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52C1B5C" w14:textId="77777777" w:rsidR="00A528A9" w:rsidRDefault="00A16AD6">
      <w:pPr>
        <w:jc w:val="center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>MODELO DE FORMULÁRIO PARA INTERPOSIÇÃO DE RECURSOS</w:t>
      </w:r>
    </w:p>
    <w:p w14:paraId="2822647A" w14:textId="77777777" w:rsidR="00A528A9" w:rsidRDefault="00A16AD6">
      <w:pPr>
        <w:jc w:val="center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4A755DCF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>NOME DO CANDIDATO:</w:t>
      </w:r>
    </w:p>
    <w:p w14:paraId="139C9E9A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>FUNÇÃO:</w:t>
      </w:r>
      <w:r>
        <w:br/>
      </w:r>
      <w:r>
        <w:rPr>
          <w:rFonts w:ascii="Arial" w:hAnsi="Arial"/>
        </w:rPr>
        <w:t xml:space="preserve">CONCORRE À RESERVA DE VAGAS: </w:t>
      </w:r>
      <w:proofErr w:type="gramStart"/>
      <w:r>
        <w:rPr>
          <w:rFonts w:ascii="Arial" w:hAnsi="Arial"/>
        </w:rPr>
        <w:t>(  )</w:t>
      </w:r>
      <w:proofErr w:type="gramEnd"/>
      <w:r>
        <w:rPr>
          <w:rFonts w:ascii="Arial" w:hAnsi="Arial"/>
        </w:rPr>
        <w:t xml:space="preserve"> sim </w:t>
      </w:r>
      <w:proofErr w:type="gramStart"/>
      <w:r>
        <w:rPr>
          <w:rFonts w:ascii="Arial" w:hAnsi="Arial"/>
        </w:rPr>
        <w:t xml:space="preserve">   (  )</w:t>
      </w:r>
      <w:proofErr w:type="gramEnd"/>
      <w:r>
        <w:rPr>
          <w:rFonts w:ascii="Arial" w:hAnsi="Arial"/>
        </w:rPr>
        <w:t xml:space="preserve"> não</w:t>
      </w:r>
    </w:p>
    <w:p w14:paraId="7A7D2999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2EB1C081" w14:textId="77777777" w:rsidR="00A528A9" w:rsidRDefault="00A16AD6">
      <w:pPr>
        <w:jc w:val="both"/>
        <w:rPr>
          <w:rFonts w:hint="eastAsia"/>
          <w:b/>
          <w:bCs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À </w:t>
      </w:r>
      <w:r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Comissão de Seleção de Temporários</w:t>
      </w:r>
      <w:r>
        <w:rPr>
          <w:rFonts w:ascii="Arial" w:eastAsia="Arial" w:hAnsi="Arial" w:cs="Arial"/>
          <w:b/>
          <w:bCs/>
          <w:sz w:val="22"/>
          <w:szCs w:val="22"/>
        </w:rPr>
        <w:t xml:space="preserve"> do EDP:</w:t>
      </w:r>
    </w:p>
    <w:p w14:paraId="7432DA52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5DEE643D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Como candidato inscrito para o Processo Seletivo Simplificado </w:t>
      </w:r>
      <w:r>
        <w:rPr>
          <w:rFonts w:ascii="Arial" w:eastAsia="Arial" w:hAnsi="Arial" w:cs="Arial"/>
          <w:sz w:val="22"/>
          <w:szCs w:val="22"/>
        </w:rPr>
        <w:t>inaugurado pelo Edital n.º 001/2025 - EDP, solicito:</w:t>
      </w:r>
    </w:p>
    <w:p w14:paraId="1D885A18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4D71DE2D" w14:textId="77777777" w:rsidR="00A16AD6" w:rsidRDefault="00A16AD6" w:rsidP="00A16AD6">
      <w:pPr>
        <w:jc w:val="both"/>
        <w:rPr>
          <w:rFonts w:hint="eastAsia"/>
        </w:rPr>
      </w:pPr>
      <w:proofErr w:type="gramStart"/>
      <w:r>
        <w:rPr>
          <w:rFonts w:ascii="Arial" w:eastAsia="Arial" w:hAnsi="Arial" w:cs="Arial"/>
          <w:sz w:val="22"/>
          <w:szCs w:val="22"/>
        </w:rPr>
        <w:t>(  )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revisão da lista de deferimento e indeferimento das inscrições;</w:t>
      </w:r>
    </w:p>
    <w:p w14:paraId="12F50DB5" w14:textId="77777777" w:rsidR="00A528A9" w:rsidRDefault="00A16AD6">
      <w:pPr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(  )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revisão de pontuação de títulos;</w:t>
      </w:r>
    </w:p>
    <w:p w14:paraId="1B24F2BB" w14:textId="77777777" w:rsidR="00A16AD6" w:rsidRDefault="00A16AD6" w:rsidP="00A16AD6">
      <w:pPr>
        <w:jc w:val="both"/>
        <w:rPr>
          <w:rFonts w:hint="eastAsia"/>
        </w:rPr>
      </w:pPr>
      <w:proofErr w:type="gramStart"/>
      <w:r>
        <w:rPr>
          <w:rFonts w:ascii="Arial" w:eastAsia="Arial" w:hAnsi="Arial" w:cs="Arial"/>
          <w:sz w:val="22"/>
          <w:szCs w:val="22"/>
        </w:rPr>
        <w:t>(  )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revisão do resultado do Procedimento de Heteroidentificação – candidatos inscritos como Negros, Trans e Indígenas;</w:t>
      </w:r>
    </w:p>
    <w:p w14:paraId="2A00F9B2" w14:textId="77777777" w:rsidR="00A16AD6" w:rsidRDefault="00A16AD6" w:rsidP="00A16AD6">
      <w:pPr>
        <w:jc w:val="both"/>
        <w:rPr>
          <w:rFonts w:hint="eastAsia"/>
        </w:rPr>
      </w:pPr>
      <w:proofErr w:type="gramStart"/>
      <w:r>
        <w:rPr>
          <w:rFonts w:ascii="Arial" w:eastAsia="Arial" w:hAnsi="Arial" w:cs="Arial"/>
          <w:sz w:val="22"/>
          <w:szCs w:val="22"/>
        </w:rPr>
        <w:t>(  )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revisão do resultado do Procedimento de Avaliação - </w:t>
      </w:r>
      <w:r>
        <w:rPr>
          <w:rFonts w:ascii="Arial" w:eastAsia="Times New Roman" w:hAnsi="Arial" w:cs="Arial"/>
          <w:sz w:val="22"/>
          <w:szCs w:val="22"/>
          <w:lang w:eastAsia="pt-BR"/>
        </w:rPr>
        <w:t xml:space="preserve">candidatos inscritos como </w:t>
      </w:r>
      <w:proofErr w:type="spellStart"/>
      <w:r>
        <w:rPr>
          <w:rFonts w:ascii="Arial" w:eastAsia="Times New Roman" w:hAnsi="Arial" w:cs="Arial"/>
          <w:sz w:val="22"/>
          <w:szCs w:val="22"/>
          <w:lang w:eastAsia="pt-BR"/>
        </w:rPr>
        <w:t>PcD</w:t>
      </w:r>
      <w:proofErr w:type="spellEnd"/>
    </w:p>
    <w:p w14:paraId="313C7CE1" w14:textId="77777777" w:rsidR="00A16AD6" w:rsidRDefault="00A16AD6">
      <w:pPr>
        <w:jc w:val="both"/>
        <w:rPr>
          <w:rFonts w:hint="eastAsia"/>
        </w:rPr>
      </w:pPr>
    </w:p>
    <w:p w14:paraId="5E1B9B10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6418AB7F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Pelos motivos a seguir expostos </w:t>
      </w:r>
      <w:r>
        <w:rPr>
          <w:rFonts w:ascii="Arial" w:eastAsia="Arial" w:hAnsi="Arial" w:cs="Arial"/>
          <w:sz w:val="22"/>
          <w:szCs w:val="22"/>
        </w:rPr>
        <w:t>(</w:t>
      </w:r>
      <w:r>
        <w:rPr>
          <w:rFonts w:ascii="Arial" w:eastAsia="Arial" w:hAnsi="Arial" w:cs="Arial"/>
          <w:i/>
          <w:iCs/>
          <w:sz w:val="22"/>
          <w:szCs w:val="22"/>
        </w:rPr>
        <w:t xml:space="preserve">expor de forma clara e concisa os motivos pelos quais o candidato entende que seu recurso deve ser aceito – </w:t>
      </w:r>
      <w:r>
        <w:rPr>
          <w:rFonts w:ascii="Arial" w:eastAsia="Arial" w:hAnsi="Arial" w:cs="Arial"/>
          <w:b/>
          <w:bCs/>
          <w:i/>
          <w:iCs/>
          <w:sz w:val="22"/>
          <w:szCs w:val="22"/>
        </w:rPr>
        <w:t>MAX. 30 LINHAS)</w:t>
      </w:r>
    </w:p>
    <w:p w14:paraId="21781C8D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17EC18E7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57841AED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0209DB1B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4F274897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18A206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190C9081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121073EA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1C3BA3B0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7035BF3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16EB37EC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58CD0684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>Data:</w:t>
      </w:r>
    </w:p>
    <w:p w14:paraId="4C7FCF1E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>Assinatura Digital do Candidato:</w:t>
      </w:r>
    </w:p>
    <w:p w14:paraId="5E399195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6192D93E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59A510BD" w14:textId="77777777" w:rsidR="00A528A9" w:rsidRDefault="00A528A9">
      <w:pPr>
        <w:jc w:val="center"/>
        <w:rPr>
          <w:rFonts w:ascii="Arial" w:eastAsia="Arial" w:hAnsi="Arial" w:cs="Arial"/>
          <w:sz w:val="22"/>
          <w:szCs w:val="22"/>
        </w:rPr>
      </w:pPr>
    </w:p>
    <w:p w14:paraId="2C800E1C" w14:textId="77777777" w:rsidR="00A528A9" w:rsidRDefault="00A528A9">
      <w:pPr>
        <w:jc w:val="center"/>
        <w:rPr>
          <w:rFonts w:ascii="Arial" w:eastAsia="Arial" w:hAnsi="Arial" w:cs="Arial"/>
          <w:sz w:val="22"/>
          <w:szCs w:val="22"/>
        </w:rPr>
      </w:pPr>
    </w:p>
    <w:p w14:paraId="47AA0DC8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i/>
          <w:iCs/>
          <w:sz w:val="22"/>
          <w:szCs w:val="22"/>
        </w:rPr>
        <w:t xml:space="preserve">OBS: Este formulário deve ser preenchido e encaminhado ao endereço eletrônico </w:t>
      </w:r>
      <w:r>
        <w:rPr>
          <w:rStyle w:val="Hyperlink"/>
          <w:rFonts w:ascii="Arial" w:eastAsia="Arial" w:hAnsi="Arial" w:cs="Arial"/>
          <w:i/>
          <w:iCs/>
          <w:color w:val="000000"/>
          <w:sz w:val="22"/>
          <w:szCs w:val="22"/>
        </w:rPr>
        <w:t>candidato@edp</w:t>
      </w:r>
      <w:r>
        <w:rPr>
          <w:rFonts w:ascii="Arial" w:eastAsia="Arial" w:hAnsi="Arial" w:cs="Arial"/>
          <w:i/>
          <w:iCs/>
          <w:sz w:val="22"/>
          <w:szCs w:val="22"/>
        </w:rPr>
        <w:t>.rs.gov.br</w:t>
      </w:r>
    </w:p>
    <w:p w14:paraId="61DF81AE" w14:textId="77777777" w:rsidR="00A528A9" w:rsidRDefault="00A528A9">
      <w:pPr>
        <w:jc w:val="both"/>
        <w:rPr>
          <w:rFonts w:ascii="Arial" w:eastAsia="Arial" w:hAnsi="Arial" w:cs="Arial"/>
          <w:i/>
          <w:iCs/>
          <w:sz w:val="22"/>
          <w:szCs w:val="22"/>
        </w:rPr>
      </w:pPr>
    </w:p>
    <w:p w14:paraId="567EC9C0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590EA6E9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22262285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2C07150B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26BF20D6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0D5B836B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0ACD52E7" w14:textId="77777777" w:rsidR="00A528A9" w:rsidRDefault="00A528A9">
      <w:pPr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01F20FC9" w14:textId="77777777" w:rsidR="00A528A9" w:rsidRDefault="00A16AD6">
      <w:pPr>
        <w:jc w:val="both"/>
        <w:rPr>
          <w:rFonts w:hint="eastAsia"/>
        </w:rPr>
      </w:pPr>
      <w:r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3E543769" w14:textId="77777777" w:rsidR="00A528A9" w:rsidRDefault="00A528A9">
      <w:pPr>
        <w:spacing w:after="120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3FDE8320" w14:textId="77777777" w:rsidR="00A528A9" w:rsidRDefault="00A528A9">
      <w:pPr>
        <w:ind w:left="708"/>
        <w:jc w:val="center"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56593425" w14:textId="77777777" w:rsidR="00A528A9" w:rsidRDefault="00A528A9">
      <w:pPr>
        <w:rPr>
          <w:rFonts w:hint="eastAsia"/>
        </w:rPr>
      </w:pPr>
    </w:p>
    <w:p w14:paraId="41EB508F" w14:textId="77777777" w:rsidR="00A528A9" w:rsidRDefault="00A528A9" w:rsidP="00A16AD6">
      <w:pPr>
        <w:spacing w:line="259" w:lineRule="auto"/>
        <w:rPr>
          <w:rFonts w:ascii="Arial" w:eastAsia="Arial" w:hAnsi="Arial" w:cs="Arial"/>
          <w:b/>
          <w:bCs/>
          <w:sz w:val="22"/>
          <w:szCs w:val="22"/>
        </w:rPr>
      </w:pPr>
    </w:p>
    <w:sectPr w:rsidR="00A528A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130" w:bottom="1134" w:left="1701" w:header="72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E4389" w14:textId="77777777" w:rsidR="00A16AD6" w:rsidRDefault="00A16AD6">
      <w:pPr>
        <w:rPr>
          <w:rFonts w:hint="eastAsia"/>
        </w:rPr>
      </w:pPr>
      <w:r>
        <w:separator/>
      </w:r>
    </w:p>
  </w:endnote>
  <w:endnote w:type="continuationSeparator" w:id="0">
    <w:p w14:paraId="05623E31" w14:textId="77777777" w:rsidR="00A16AD6" w:rsidRDefault="00A16AD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9945A8" w14:textId="77777777" w:rsidR="00A528A9" w:rsidRDefault="00A528A9">
    <w:pPr>
      <w:pStyle w:val="Rodap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35240" w14:textId="77777777" w:rsidR="00A528A9" w:rsidRDefault="00A528A9">
    <w:pPr>
      <w:pStyle w:val="Rodap1"/>
      <w:jc w:val="right"/>
      <w:rPr>
        <w:rFonts w:hint="eastAsia"/>
      </w:rPr>
    </w:pPr>
  </w:p>
  <w:p w14:paraId="0B974D60" w14:textId="77777777" w:rsidR="00A528A9" w:rsidRDefault="00A528A9">
    <w:pPr>
      <w:pStyle w:val="Rodap1"/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8C5C8F" w14:textId="77777777" w:rsidR="00A528A9" w:rsidRDefault="00A528A9">
    <w:pPr>
      <w:pStyle w:val="Rodap1"/>
      <w:jc w:val="right"/>
      <w:rPr>
        <w:rFonts w:hint="eastAsia"/>
      </w:rPr>
    </w:pPr>
  </w:p>
  <w:p w14:paraId="49C7BAE8" w14:textId="77777777" w:rsidR="00A528A9" w:rsidRDefault="00A528A9">
    <w:pPr>
      <w:pStyle w:val="Rodap1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9EE1B4" w14:textId="77777777" w:rsidR="00A16AD6" w:rsidRDefault="00A16AD6">
      <w:pPr>
        <w:rPr>
          <w:rFonts w:hint="eastAsia"/>
        </w:rPr>
      </w:pPr>
      <w:r>
        <w:separator/>
      </w:r>
    </w:p>
  </w:footnote>
  <w:footnote w:type="continuationSeparator" w:id="0">
    <w:p w14:paraId="38A9B9E2" w14:textId="77777777" w:rsidR="00A16AD6" w:rsidRDefault="00A16AD6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929B4" w14:textId="77777777" w:rsidR="00A528A9" w:rsidRDefault="00A528A9">
    <w:pPr>
      <w:pStyle w:val="Cabealho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60" w:type="dxa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A528A9" w14:paraId="62C82FBB" w14:textId="77777777">
      <w:trPr>
        <w:trHeight w:val="300"/>
      </w:trPr>
      <w:tc>
        <w:tcPr>
          <w:tcW w:w="3020" w:type="dxa"/>
        </w:tcPr>
        <w:p w14:paraId="195AFEB6" w14:textId="77777777" w:rsidR="00A528A9" w:rsidRDefault="00A528A9">
          <w:pPr>
            <w:pStyle w:val="Cabealho"/>
            <w:ind w:left="-115"/>
            <w:rPr>
              <w:rFonts w:hint="eastAsia"/>
            </w:rPr>
          </w:pPr>
        </w:p>
      </w:tc>
      <w:tc>
        <w:tcPr>
          <w:tcW w:w="3020" w:type="dxa"/>
        </w:tcPr>
        <w:p w14:paraId="52EA3DDE" w14:textId="77777777" w:rsidR="00A528A9" w:rsidRDefault="00A528A9">
          <w:pPr>
            <w:pStyle w:val="Cabealho"/>
            <w:jc w:val="center"/>
            <w:rPr>
              <w:rFonts w:hint="eastAsia"/>
            </w:rPr>
          </w:pPr>
        </w:p>
      </w:tc>
      <w:tc>
        <w:tcPr>
          <w:tcW w:w="3020" w:type="dxa"/>
        </w:tcPr>
        <w:p w14:paraId="7F545EDD" w14:textId="77777777" w:rsidR="00A528A9" w:rsidRDefault="00A528A9">
          <w:pPr>
            <w:pStyle w:val="Cabealho"/>
            <w:ind w:right="-115"/>
            <w:jc w:val="right"/>
            <w:rPr>
              <w:rFonts w:hint="eastAsia"/>
            </w:rPr>
          </w:pPr>
        </w:p>
      </w:tc>
    </w:tr>
  </w:tbl>
  <w:p w14:paraId="34DC050E" w14:textId="77777777" w:rsidR="00A528A9" w:rsidRDefault="00A528A9">
    <w:pPr>
      <w:pStyle w:val="Cabealho"/>
      <w:rPr>
        <w:rFonts w:hint="eastAsi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60" w:type="dxa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A528A9" w14:paraId="29DC5279" w14:textId="77777777">
      <w:trPr>
        <w:trHeight w:val="300"/>
      </w:trPr>
      <w:tc>
        <w:tcPr>
          <w:tcW w:w="3020" w:type="dxa"/>
        </w:tcPr>
        <w:p w14:paraId="3A77DA41" w14:textId="77777777" w:rsidR="00A528A9" w:rsidRDefault="00A528A9">
          <w:pPr>
            <w:pStyle w:val="Cabealho"/>
            <w:ind w:left="-115"/>
            <w:rPr>
              <w:rFonts w:hint="eastAsia"/>
            </w:rPr>
          </w:pPr>
        </w:p>
      </w:tc>
      <w:tc>
        <w:tcPr>
          <w:tcW w:w="3020" w:type="dxa"/>
        </w:tcPr>
        <w:p w14:paraId="22FCCC87" w14:textId="77777777" w:rsidR="00A528A9" w:rsidRDefault="00A528A9">
          <w:pPr>
            <w:pStyle w:val="Cabealho"/>
            <w:jc w:val="center"/>
            <w:rPr>
              <w:rFonts w:hint="eastAsia"/>
            </w:rPr>
          </w:pPr>
        </w:p>
      </w:tc>
      <w:tc>
        <w:tcPr>
          <w:tcW w:w="3020" w:type="dxa"/>
        </w:tcPr>
        <w:p w14:paraId="573F1382" w14:textId="77777777" w:rsidR="00A528A9" w:rsidRDefault="00A528A9">
          <w:pPr>
            <w:pStyle w:val="Cabealho"/>
            <w:ind w:right="-115"/>
            <w:jc w:val="right"/>
            <w:rPr>
              <w:rFonts w:hint="eastAsia"/>
            </w:rPr>
          </w:pPr>
        </w:p>
      </w:tc>
    </w:tr>
  </w:tbl>
  <w:p w14:paraId="0454A32F" w14:textId="77777777" w:rsidR="00A528A9" w:rsidRDefault="00A528A9">
    <w:pPr>
      <w:pStyle w:val="Cabealho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8A9"/>
    <w:rsid w:val="000A6775"/>
    <w:rsid w:val="005B0BDD"/>
    <w:rsid w:val="00A16AD6"/>
    <w:rsid w:val="00A5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448AA"/>
  <w15:docId w15:val="{30BE8B7A-6614-445A-963A-FDA890208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  <w:rPr>
      <w:rFonts w:ascii="Arial" w:hAnsi="Arial" w:cs="Times New Roman"/>
      <w:color w:val="000000"/>
      <w:sz w:val="22"/>
      <w:szCs w:val="22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Arial" w:hAnsi="Arial" w:cs="Arial"/>
      <w:sz w:val="22"/>
      <w:szCs w:val="22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Arial" w:hAnsi="Arial" w:cs="Arial"/>
      <w:color w:val="000000"/>
      <w:sz w:val="22"/>
      <w:szCs w:val="22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Arial" w:hAnsi="Arial" w:cs="Arial"/>
      <w:sz w:val="22"/>
      <w:szCs w:val="22"/>
    </w:rPr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" w:hAnsi="Arial" w:cs="Times New Roman"/>
      <w:color w:val="000000"/>
      <w:sz w:val="22"/>
      <w:szCs w:val="22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  <w:rPr>
      <w:rFonts w:cs="Times New Roman"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Arial" w:hAnsi="Arial" w:cs="Arial"/>
      <w:sz w:val="18"/>
      <w:szCs w:val="22"/>
    </w:rPr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0">
    <w:name w:val="WW8Num9z0"/>
    <w:qFormat/>
    <w:rPr>
      <w:rFonts w:ascii="Arial" w:hAnsi="Arial" w:cs="Arial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  <w:rPr>
      <w:rFonts w:cs="Times New Roman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b/>
    </w:rPr>
  </w:style>
  <w:style w:type="character" w:customStyle="1" w:styleId="WW8Num11z1">
    <w:name w:val="WW8Num11z1"/>
    <w:qFormat/>
    <w:rPr>
      <w:b w:val="0"/>
      <w:bCs/>
    </w:rPr>
  </w:style>
  <w:style w:type="character" w:customStyle="1" w:styleId="WW8Num12z0">
    <w:name w:val="WW8Num12z0"/>
    <w:qFormat/>
    <w:rPr>
      <w:rFonts w:ascii="Arial" w:hAnsi="Arial" w:cs="Times New Roman"/>
      <w:b/>
      <w:bCs/>
      <w:sz w:val="22"/>
      <w:szCs w:val="22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0">
    <w:name w:val="WW8Num13z0"/>
    <w:qFormat/>
    <w:rPr>
      <w:rFonts w:ascii="Arial" w:eastAsia="SimSun" w:hAnsi="Arial" w:cs="Arial"/>
    </w:rPr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  <w:rPr>
      <w:rFonts w:ascii="Symbol" w:hAnsi="Symbol" w:cs="Symbol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6z3">
    <w:name w:val="WW8Num16z3"/>
    <w:qFormat/>
    <w:rPr>
      <w:rFonts w:ascii="Symbol" w:hAnsi="Symbol" w:cs="Symbol"/>
    </w:rPr>
  </w:style>
  <w:style w:type="character" w:customStyle="1" w:styleId="WW8Num17z0">
    <w:name w:val="WW8Num17z0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  <w:rPr>
      <w:rFonts w:ascii="Liberation Serif" w:hAnsi="Liberation Serif" w:cs="Lucida Sans"/>
      <w:sz w:val="24"/>
    </w:rPr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0">
    <w:name w:val="WW8Num22z0"/>
    <w:qFormat/>
    <w:rPr>
      <w:rFonts w:ascii="Symbol" w:hAnsi="Symbol" w:cs="Symbol"/>
    </w:rPr>
  </w:style>
  <w:style w:type="character" w:customStyle="1" w:styleId="WW8Num22z1">
    <w:name w:val="WW8Num22z1"/>
    <w:qFormat/>
    <w:rPr>
      <w:rFonts w:ascii="Courier New" w:hAnsi="Courier New" w:cs="Courier New"/>
    </w:rPr>
  </w:style>
  <w:style w:type="character" w:customStyle="1" w:styleId="WW8Num22z2">
    <w:name w:val="WW8Num22z2"/>
    <w:qFormat/>
    <w:rPr>
      <w:rFonts w:ascii="Wingdings" w:hAnsi="Wingdings" w:cs="Wingdings"/>
    </w:rPr>
  </w:style>
  <w:style w:type="character" w:customStyle="1" w:styleId="WW8Num22z3">
    <w:name w:val="WW8Num22z3"/>
    <w:qFormat/>
    <w:rPr>
      <w:rFonts w:ascii="Symbol" w:hAnsi="Symbol" w:cs="Symbol"/>
    </w:rPr>
  </w:style>
  <w:style w:type="character" w:customStyle="1" w:styleId="WW8Num23z0">
    <w:name w:val="WW8Num23z0"/>
    <w:qFormat/>
    <w:rPr>
      <w:rFonts w:ascii="Arial" w:hAnsi="Arial" w:cs="Arial"/>
      <w:sz w:val="22"/>
      <w:szCs w:val="22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Fontepargpadro7">
    <w:name w:val="Fonte parág. padrão7"/>
    <w:qFormat/>
  </w:style>
  <w:style w:type="character" w:customStyle="1" w:styleId="Fontepargpadro6">
    <w:name w:val="Fonte parág. padrão6"/>
    <w:qFormat/>
  </w:style>
  <w:style w:type="character" w:customStyle="1" w:styleId="Fontepargpadro5">
    <w:name w:val="Fonte parág. padrão5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Fontepargpadro4">
    <w:name w:val="Fonte parág. padrão4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Fontepargpadro3">
    <w:name w:val="Fonte parág. padrão3"/>
    <w:qFormat/>
  </w:style>
  <w:style w:type="character" w:customStyle="1" w:styleId="Fontepargpadro2">
    <w:name w:val="Fonte parág. padrão2"/>
    <w:qFormat/>
  </w:style>
  <w:style w:type="character" w:customStyle="1" w:styleId="Fontepargpadro1">
    <w:name w:val="Fonte parág. padrão1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7z0">
    <w:name w:val="WW8Num27z0"/>
    <w:qFormat/>
    <w:rPr>
      <w:rFonts w:cs="Times New Roman"/>
    </w:rPr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cs="Times New Roman"/>
      <w:color w:val="000000"/>
    </w:rPr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styleId="Hyperlink">
    <w:name w:val="Hyperlink"/>
    <w:rPr>
      <w:color w:val="0563C1"/>
      <w:u w:val="single"/>
    </w:rPr>
  </w:style>
  <w:style w:type="character" w:customStyle="1" w:styleId="WW8Num25z0">
    <w:name w:val="WW8Num25z0"/>
    <w:qFormat/>
  </w:style>
  <w:style w:type="character" w:customStyle="1" w:styleId="TextodebaloChar">
    <w:name w:val="Texto de balão Char"/>
    <w:qFormat/>
    <w:rPr>
      <w:rFonts w:ascii="Tahoma" w:hAnsi="Tahoma" w:cs="Mangal"/>
      <w:sz w:val="16"/>
      <w:szCs w:val="14"/>
    </w:rPr>
  </w:style>
  <w:style w:type="character" w:customStyle="1" w:styleId="CabealhoChar">
    <w:name w:val="Cabeçalho Char"/>
    <w:qFormat/>
    <w:rPr>
      <w:rFonts w:cs="Mangal"/>
      <w:sz w:val="24"/>
      <w:szCs w:val="21"/>
    </w:rPr>
  </w:style>
  <w:style w:type="character" w:customStyle="1" w:styleId="RodapChar">
    <w:name w:val="Rodapé Char"/>
    <w:qFormat/>
    <w:rPr>
      <w:rFonts w:cs="Mangal"/>
      <w:sz w:val="24"/>
      <w:szCs w:val="21"/>
    </w:rPr>
  </w:style>
  <w:style w:type="character" w:customStyle="1" w:styleId="Refdecomentrio1">
    <w:name w:val="Ref. de comentário1"/>
    <w:qFormat/>
    <w:rPr>
      <w:sz w:val="16"/>
      <w:szCs w:val="16"/>
    </w:rPr>
  </w:style>
  <w:style w:type="character" w:customStyle="1" w:styleId="TextodecomentrioChar">
    <w:name w:val="Texto de comentário Char"/>
    <w:qFormat/>
    <w:rPr>
      <w:rFonts w:cs="Mangal"/>
      <w:szCs w:val="18"/>
    </w:rPr>
  </w:style>
  <w:style w:type="character" w:customStyle="1" w:styleId="AssuntodocomentrioChar">
    <w:name w:val="Assunto do comentário Char"/>
    <w:qFormat/>
    <w:rPr>
      <w:rFonts w:cs="Mangal"/>
      <w:b/>
      <w:bCs/>
      <w:szCs w:val="18"/>
    </w:rPr>
  </w:style>
  <w:style w:type="character" w:customStyle="1" w:styleId="identificador">
    <w:name w:val="identificador"/>
    <w:basedOn w:val="Fontepargpadro7"/>
    <w:qFormat/>
  </w:style>
  <w:style w:type="character" w:styleId="Forte">
    <w:name w:val="Strong"/>
    <w:qFormat/>
    <w:rPr>
      <w:b/>
      <w:bCs/>
    </w:rPr>
  </w:style>
  <w:style w:type="character" w:customStyle="1" w:styleId="normaltextrun">
    <w:name w:val="normaltextrun"/>
    <w:basedOn w:val="Fontepargpadro"/>
    <w:qFormat/>
    <w:rsid w:val="00003190"/>
  </w:style>
  <w:style w:type="character" w:customStyle="1" w:styleId="eop">
    <w:name w:val="eop"/>
    <w:basedOn w:val="Fontepargpadro"/>
    <w:qFormat/>
    <w:rsid w:val="00224505"/>
  </w:style>
  <w:style w:type="character" w:styleId="Refdecomentrio">
    <w:name w:val="annotation reference"/>
    <w:uiPriority w:val="99"/>
    <w:semiHidden/>
    <w:unhideWhenUsed/>
    <w:qFormat/>
    <w:rsid w:val="00224505"/>
    <w:rPr>
      <w:sz w:val="16"/>
      <w:szCs w:val="16"/>
    </w:rPr>
  </w:style>
  <w:style w:type="character" w:customStyle="1" w:styleId="TextodecomentrioChar1">
    <w:name w:val="Texto de comentário Char1"/>
    <w:link w:val="Textodecomentrio"/>
    <w:uiPriority w:val="99"/>
    <w:qFormat/>
    <w:rsid w:val="00224505"/>
    <w:rPr>
      <w:rFonts w:ascii="Liberation Serif" w:eastAsia="SimSun" w:hAnsi="Liberation Serif" w:cs="Mangal"/>
      <w:kern w:val="2"/>
      <w:szCs w:val="18"/>
      <w:lang w:eastAsia="zh-CN" w:bidi="hi-IN"/>
    </w:rPr>
  </w:style>
  <w:style w:type="character" w:customStyle="1" w:styleId="CabealhoChar1">
    <w:name w:val="Cabeçalho Char1"/>
    <w:basedOn w:val="Fontepargpadro"/>
    <w:link w:val="Cabealho"/>
    <w:uiPriority w:val="99"/>
    <w:qFormat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Ttulo7">
    <w:name w:val="Título7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Ttulo6">
    <w:name w:val="Título6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tulo5">
    <w:name w:val="Título5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tulo4">
    <w:name w:val="Título4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tulo3">
    <w:name w:val="Título3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tulo2">
    <w:name w:val="Título2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tulo1">
    <w:name w:val="Título1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Legenda1">
    <w:name w:val="Legenda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Standard">
    <w:name w:val="Standard"/>
    <w:qFormat/>
    <w:pPr>
      <w:textAlignment w:val="baseline"/>
    </w:pPr>
    <w:rPr>
      <w:rFonts w:ascii="Liberation Serif" w:eastAsia="SimSun" w:hAnsi="Liberation Serif" w:cs="Liberation Serif"/>
      <w:kern w:val="2"/>
      <w:sz w:val="24"/>
      <w:szCs w:val="24"/>
      <w:lang w:eastAsia="zh-CN" w:bidi="hi-IN"/>
    </w:rPr>
  </w:style>
  <w:style w:type="paragraph" w:customStyle="1" w:styleId="titulo">
    <w:name w:val="titulo"/>
    <w:basedOn w:val="Normal"/>
    <w:qFormat/>
    <w:pPr>
      <w:spacing w:before="280" w:after="280"/>
    </w:pPr>
    <w:rPr>
      <w:rFonts w:ascii="Times New Roman" w:eastAsia="Times New Roman" w:hAnsi="Times New Roman" w:cs="Times New Roman"/>
      <w:kern w:val="0"/>
      <w:lang w:bidi="ar-SA"/>
    </w:rPr>
  </w:style>
  <w:style w:type="paragraph" w:customStyle="1" w:styleId="western">
    <w:name w:val="western"/>
    <w:basedOn w:val="Standard"/>
    <w:qFormat/>
    <w:pPr>
      <w:suppressAutoHyphens w:val="0"/>
      <w:spacing w:before="280" w:after="119"/>
    </w:pPr>
    <w:rPr>
      <w:rFonts w:eastAsia="Times New Roman" w:cs="Times New Roman"/>
      <w:color w:val="000000"/>
      <w:kern w:val="0"/>
      <w:lang w:bidi="ar-SA"/>
    </w:rPr>
  </w:style>
  <w:style w:type="paragraph" w:styleId="SemEspaamento">
    <w:name w:val="No Spacing"/>
    <w:qFormat/>
    <w:pPr>
      <w:textAlignment w:val="baseline"/>
    </w:pPr>
    <w:rPr>
      <w:rFonts w:ascii="Calibri" w:eastAsia="Calibri" w:hAnsi="Calibri" w:cs="Calibri"/>
      <w:kern w:val="2"/>
      <w:sz w:val="22"/>
      <w:szCs w:val="22"/>
      <w:lang w:eastAsia="zh-CN"/>
    </w:rPr>
  </w:style>
  <w:style w:type="paragraph" w:styleId="PargrafodaLista">
    <w:name w:val="List Paragraph"/>
    <w:basedOn w:val="Standard"/>
    <w:qFormat/>
    <w:pPr>
      <w:ind w:left="720"/>
    </w:pPr>
    <w:rPr>
      <w:szCs w:val="21"/>
    </w:rPr>
  </w:style>
  <w:style w:type="paragraph" w:customStyle="1" w:styleId="Contedodatabela">
    <w:name w:val="Conteúdo da tabela"/>
    <w:basedOn w:val="Standard"/>
    <w:qFormat/>
    <w:pPr>
      <w:widowControl w:val="0"/>
      <w:suppressLineNumbers/>
    </w:pPr>
    <w:rPr>
      <w:rFonts w:cs="Mangal"/>
    </w:rPr>
  </w:style>
  <w:style w:type="paragraph" w:customStyle="1" w:styleId="Textbody">
    <w:name w:val="Text body"/>
    <w:basedOn w:val="Standard"/>
    <w:qFormat/>
    <w:pPr>
      <w:spacing w:after="120"/>
    </w:pPr>
  </w:style>
  <w:style w:type="paragraph" w:styleId="Textodebalo">
    <w:name w:val="Balloon Text"/>
    <w:basedOn w:val="Normal"/>
    <w:qFormat/>
    <w:rPr>
      <w:rFonts w:ascii="Tahoma" w:hAnsi="Tahoma" w:cs="Mangal"/>
      <w:sz w:val="16"/>
      <w:szCs w:val="14"/>
    </w:rPr>
  </w:style>
  <w:style w:type="paragraph" w:customStyle="1" w:styleId="CabealhoeRodap">
    <w:name w:val="Cabeçalho e Rodapé"/>
    <w:basedOn w:val="Normal"/>
    <w:qFormat/>
  </w:style>
  <w:style w:type="paragraph" w:customStyle="1" w:styleId="Cabealho1">
    <w:name w:val="Cabeçalho1"/>
    <w:basedOn w:val="Normal"/>
    <w:qFormat/>
    <w:rPr>
      <w:rFonts w:cs="Mangal"/>
      <w:szCs w:val="21"/>
    </w:rPr>
  </w:style>
  <w:style w:type="paragraph" w:customStyle="1" w:styleId="Rodap1">
    <w:name w:val="Rodapé1"/>
    <w:basedOn w:val="Normal"/>
    <w:qFormat/>
    <w:rPr>
      <w:rFonts w:cs="Mangal"/>
      <w:szCs w:val="21"/>
    </w:rPr>
  </w:style>
  <w:style w:type="paragraph" w:customStyle="1" w:styleId="Textodecomentrio1">
    <w:name w:val="Texto de comentário1"/>
    <w:basedOn w:val="Normal"/>
    <w:qFormat/>
    <w:rPr>
      <w:rFonts w:cs="Mangal"/>
      <w:sz w:val="20"/>
      <w:szCs w:val="18"/>
    </w:rPr>
  </w:style>
  <w:style w:type="paragraph" w:styleId="Assuntodocomentrio">
    <w:name w:val="annotation subject"/>
    <w:basedOn w:val="Textodecomentrio1"/>
    <w:next w:val="Textodecomentrio1"/>
    <w:qFormat/>
    <w:rPr>
      <w:b/>
      <w:bCs/>
    </w:r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styleId="Rodap">
    <w:name w:val="footer"/>
    <w:basedOn w:val="Normal"/>
    <w:pPr>
      <w:suppressLineNumbers/>
    </w:pPr>
  </w:style>
  <w:style w:type="paragraph" w:customStyle="1" w:styleId="Default">
    <w:name w:val="Default"/>
    <w:qFormat/>
    <w:rPr>
      <w:rFonts w:ascii="Verdana" w:hAnsi="Verdana" w:cs="Verdana"/>
      <w:color w:val="000000"/>
      <w:sz w:val="24"/>
      <w:szCs w:val="24"/>
      <w:lang w:eastAsia="zh-CN"/>
    </w:rPr>
  </w:style>
  <w:style w:type="paragraph" w:styleId="NormalWeb">
    <w:name w:val="Normal (Web)"/>
    <w:basedOn w:val="Normal"/>
    <w:qFormat/>
    <w:pPr>
      <w:suppressAutoHyphens w:val="0"/>
      <w:spacing w:before="100" w:after="142" w:line="276" w:lineRule="auto"/>
    </w:pPr>
    <w:rPr>
      <w:rFonts w:ascii="Times New Roman" w:eastAsia="Times New Roman" w:hAnsi="Times New Roman" w:cs="Times New Roman"/>
      <w:kern w:val="0"/>
      <w:lang w:bidi="ar-SA"/>
    </w:rPr>
  </w:style>
  <w:style w:type="paragraph" w:customStyle="1" w:styleId="texto">
    <w:name w:val="texto"/>
    <w:basedOn w:val="Normal"/>
    <w:qFormat/>
    <w:pPr>
      <w:suppressAutoHyphens w:val="0"/>
      <w:spacing w:before="280" w:after="280"/>
    </w:pPr>
    <w:rPr>
      <w:rFonts w:ascii="Times New Roman" w:eastAsia="Times New Roman" w:hAnsi="Times New Roman" w:cs="Times New Roman"/>
      <w:kern w:val="0"/>
      <w:lang w:bidi="ar-SA"/>
    </w:rPr>
  </w:style>
  <w:style w:type="paragraph" w:customStyle="1" w:styleId="paragraph">
    <w:name w:val="paragraph"/>
    <w:basedOn w:val="Normal"/>
    <w:qFormat/>
    <w:rsid w:val="00224505"/>
    <w:pPr>
      <w:suppressAutoHyphens w:val="0"/>
      <w:spacing w:beforeAutospacing="1" w:afterAutospacing="1"/>
    </w:pPr>
    <w:rPr>
      <w:rFonts w:ascii="Times New Roman" w:eastAsia="Times New Roman" w:hAnsi="Times New Roman" w:cs="Times New Roman"/>
      <w:kern w:val="0"/>
      <w:lang w:eastAsia="pt-BR" w:bidi="ar-SA"/>
    </w:rPr>
  </w:style>
  <w:style w:type="paragraph" w:styleId="Textodecomentrio">
    <w:name w:val="annotation text"/>
    <w:basedOn w:val="Normal"/>
    <w:link w:val="TextodecomentrioChar1"/>
    <w:uiPriority w:val="99"/>
    <w:unhideWhenUsed/>
    <w:qFormat/>
    <w:rsid w:val="00224505"/>
    <w:rPr>
      <w:rFonts w:cs="Mangal"/>
      <w:sz w:val="20"/>
      <w:szCs w:val="18"/>
    </w:rPr>
  </w:style>
  <w:style w:type="paragraph" w:styleId="Cabealho">
    <w:name w:val="header"/>
    <w:basedOn w:val="Normal"/>
    <w:link w:val="CabealhoChar1"/>
    <w:uiPriority w:val="99"/>
    <w:unhideWhenUsed/>
    <w:pPr>
      <w:tabs>
        <w:tab w:val="center" w:pos="4680"/>
        <w:tab w:val="right" w:pos="9360"/>
      </w:tabs>
    </w:p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</a:majorFont>
      <a:minorFont>
        <a:latin typeface="Aptos" panose="0211000402020202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1d9798b-3a87-4b2b-8cc2-26474ae8830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D7ED30BA466441823F3F888D23EB94" ma:contentTypeVersion="13" ma:contentTypeDescription="Create a new document." ma:contentTypeScope="" ma:versionID="3fefd0af308e162e0a54391383af128a">
  <xsd:schema xmlns:xsd="http://www.w3.org/2001/XMLSchema" xmlns:xs="http://www.w3.org/2001/XMLSchema" xmlns:p="http://schemas.microsoft.com/office/2006/metadata/properties" xmlns:ns3="e1d9798b-3a87-4b2b-8cc2-26474ae88304" xmlns:ns4="6cbbe9ed-4c3e-4986-8e64-a57875224240" targetNamespace="http://schemas.microsoft.com/office/2006/metadata/properties" ma:root="true" ma:fieldsID="ccd7dae30a6081868475d2f524eebadf" ns3:_="" ns4:_="">
    <xsd:import namespace="e1d9798b-3a87-4b2b-8cc2-26474ae88304"/>
    <xsd:import namespace="6cbbe9ed-4c3e-4986-8e64-a57875224240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9798b-3a87-4b2b-8cc2-26474ae88304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bbe9ed-4c3e-4986-8e64-a5787522424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4AEDE7-B93C-432A-909E-B0DB18929BD4}">
  <ds:schemaRefs>
    <ds:schemaRef ds:uri="http://schemas.microsoft.com/office/2006/metadata/properties"/>
    <ds:schemaRef ds:uri="http://schemas.microsoft.com/office/infopath/2007/PartnerControls"/>
    <ds:schemaRef ds:uri="e1d9798b-3a87-4b2b-8cc2-26474ae88304"/>
  </ds:schemaRefs>
</ds:datastoreItem>
</file>

<file path=customXml/itemProps2.xml><?xml version="1.0" encoding="utf-8"?>
<ds:datastoreItem xmlns:ds="http://schemas.openxmlformats.org/officeDocument/2006/customXml" ds:itemID="{CAEFC8FB-676B-4E98-9B4E-65CC488B5A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d9798b-3a87-4b2b-8cc2-26474ae88304"/>
    <ds:schemaRef ds:uri="6cbbe9ed-4c3e-4986-8e64-a578752242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836844-3860-41A5-9DC1-D8827A865C9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800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Julice Torres</dc:creator>
  <dc:description/>
  <cp:lastModifiedBy>Flávia Petuco Foppa</cp:lastModifiedBy>
  <cp:revision>3</cp:revision>
  <cp:lastPrinted>2022-08-04T17:51:00Z</cp:lastPrinted>
  <dcterms:created xsi:type="dcterms:W3CDTF">2025-05-13T13:13:00Z</dcterms:created>
  <dcterms:modified xsi:type="dcterms:W3CDTF">2025-05-13T13:15:00Z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0x0101006BD7ED30BA466441823F3F888D23EB94</vt:lpwstr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